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COM1 - en saillie noir</w:t>
      </w:r>
    </w:p>
    <w:p/>
    <w:p>
      <w:pPr/>
      <w:r>
        <w:rPr/>
        <w:t xml:space="preserve">• Dimensions (L x l x H): 62 x 123 x 123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COM1 - en saillie noir</w:t>
      </w:r>
      <w:br/>
      <w:r>
        <w:rPr/>
        <w:t xml:space="preserve">• UC1, Code EAN: 4007841086312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Intérieur, couloir / allée</w:t>
      </w:r>
      <w:br/>
      <w:r>
        <w:rPr/>
        <w:t xml:space="preserve">• Coloris: noir</w:t>
      </w:r>
      <w:br/>
      <w:r>
        <w:rPr/>
        <w:t xml:space="preserve">• Couleur, RAL: 9005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En saillie, Plafond</w:t>
      </w:r>
      <w:br/>
      <w:r>
        <w:rPr/>
        <w:t xml:space="preserve">• Indice de protection: IP54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220 – 240 V / 50 – 60 Hz</w:t>
      </w:r>
      <w:br/>
      <w:r>
        <w:rPr/>
        <w:t xml:space="preserve">• Sortie de commutation 1, charge ohmique: 2000 W</w:t>
      </w:r>
      <w:br/>
      <w:r>
        <w:rPr/>
        <w:t xml:space="preserve">• Sortie de commutation 1, nombre LED/tubes fluorescents: 8 pcs.</w:t>
      </w:r>
      <w:br/>
      <w:r>
        <w:rPr/>
        <w:t xml:space="preserve">• Sortie de commutation 1, libre de potentiel: Non</w:t>
      </w:r>
      <w:br/>
      <w:r>
        <w:rPr/>
        <w:t xml:space="preserve">• Sortie de commutation 1, lampes halogènes basse tension: 2000 VA</w:t>
      </w:r>
      <w:br/>
      <w:r>
        <w:rPr/>
        <w:t xml:space="preserve">• Consommation propre: 1 W</w:t>
      </w:r>
      <w:br/>
      <w:r>
        <w:rPr/>
        <w:t xml:space="preserve">• Technologie, détecteurs: Hyper fréquence</w:t>
      </w:r>
      <w:br/>
      <w:r>
        <w:rPr/>
        <w:t xml:space="preserve">• Hauteur de montage: 2 – 4 m</w:t>
      </w:r>
      <w:br/>
      <w:r>
        <w:rPr/>
        <w:t xml:space="preserve">• Hauteur de montage max.: 4,00 m</w:t>
      </w:r>
      <w:br/>
      <w:r>
        <w:rPr/>
        <w:t xml:space="preserve">• Hauteur de montage optimale: 2,8 m</w:t>
      </w:r>
      <w:br/>
      <w:r>
        <w:rPr/>
        <w:t xml:space="preserve">• Technique HF: 5,8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Angle de détection: Couloir, 360 °</w:t>
      </w:r>
      <w:br/>
      <w:r>
        <w:rPr/>
        <w:t xml:space="preserve">• Angle d'ouverture: 160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25 x 3 m (75 m²)</w:t>
      </w:r>
      <w:br/>
      <w:r>
        <w:rPr/>
        <w:t xml:space="preserve">• Portée tangentielle: 25 x 3 m (75 m²)</w:t>
      </w:r>
      <w:br/>
      <w:r>
        <w:rPr/>
        <w:t xml:space="preserve">• Puissance d'émission: &lt; 1 mW</w:t>
      </w:r>
      <w:br/>
      <w:r>
        <w:rPr/>
        <w:t xml:space="preserve">• Fonctions: Paramétrage de groupe, Semi-automatique / Automatique, Scénario d'éclairage, Manuel ON / ON-OFF, Fonction de groupe voisin, Mode normal / mode test</w:t>
      </w:r>
      <w:br/>
      <w:r>
        <w:rPr/>
        <w:t xml:space="preserve">• Réglage crépusculaire: 2 – 2000 lx</w:t>
      </w:r>
      <w:br/>
      <w:r>
        <w:rPr/>
        <w:t xml:space="preserve">• Temporisation: 10 s – 60 min</w:t>
      </w:r>
      <w:br/>
      <w:r>
        <w:rPr/>
        <w:t xml:space="preserve">• Fonction balisage: Non</w:t>
      </w:r>
      <w:br/>
      <w:r>
        <w:rPr/>
        <w:t xml:space="preserve">• Éclairage principal réglable: Oui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086312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Hallway COM1 - en saillie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2026-06-01T01:38:45+02:00</dcterms:created>
  <dcterms:modified xsi:type="dcterms:W3CDTF">2026-06-01T01:38:45+02:00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